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仿宋_GBK" w:hAnsi="宋体" w:cs="宋体"/>
          <w:b/>
          <w:sz w:val="44"/>
          <w:szCs w:val="44"/>
          <w:lang w:val="en-US" w:eastAsia="zh-CN"/>
        </w:rPr>
      </w:pPr>
      <w:r>
        <w:rPr>
          <w:rFonts w:hint="eastAsia" w:ascii="方正仿宋_GBK" w:hAnsi="宋体" w:cs="宋体"/>
          <w:b/>
          <w:color w:val="auto"/>
          <w:sz w:val="44"/>
          <w:szCs w:val="44"/>
          <w:lang w:val="en-US" w:eastAsia="zh-CN"/>
        </w:rPr>
        <w:t>鱼复街道关于城市维护项目资金</w:t>
      </w:r>
      <w:r>
        <w:rPr>
          <w:rFonts w:hint="eastAsia" w:ascii="方正仿宋_GBK" w:hAnsi="宋体" w:eastAsia="方正仿宋_GBK" w:cs="宋体"/>
          <w:b/>
          <w:sz w:val="44"/>
          <w:szCs w:val="44"/>
          <w:lang w:val="en-US" w:eastAsia="zh-CN"/>
        </w:rPr>
        <w:t>支出</w:t>
      </w:r>
      <w:r>
        <w:rPr>
          <w:rFonts w:hint="eastAsia" w:ascii="方正仿宋_GBK" w:hAnsi="宋体" w:cs="宋体"/>
          <w:b/>
          <w:sz w:val="44"/>
          <w:szCs w:val="44"/>
          <w:lang w:val="en-US" w:eastAsia="zh-CN"/>
        </w:rPr>
        <w:t>的</w:t>
      </w:r>
    </w:p>
    <w:p>
      <w:pPr>
        <w:spacing w:line="600" w:lineRule="exact"/>
        <w:jc w:val="center"/>
        <w:rPr>
          <w:rFonts w:hint="eastAsia" w:ascii="方正仿宋_GBK" w:hAnsi="宋体" w:eastAsia="方正仿宋_GBK" w:cs="宋体"/>
          <w:b/>
          <w:sz w:val="44"/>
          <w:szCs w:val="44"/>
        </w:rPr>
      </w:pPr>
      <w:r>
        <w:rPr>
          <w:rFonts w:hint="eastAsia" w:ascii="方正仿宋_GBK" w:hAnsi="宋体" w:eastAsia="方正仿宋_GBK" w:cs="宋体"/>
          <w:b/>
          <w:sz w:val="44"/>
          <w:szCs w:val="44"/>
        </w:rPr>
        <w:t>自评报告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县财政下达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奉节县财政局《关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于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下达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城市维护项目资金预算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的通知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》（奉节财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〔2021〕70号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），在下达资金预算时同步下达了绩效目标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项目资金到位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10万元，资金到位率达到了100%；该项目花费10万元，资金使用率达到了100%。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总体绩效目标完成情况分析。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640" w:firstLineChars="200"/>
        <w:textAlignment w:val="auto"/>
        <w:rPr>
          <w:rFonts w:hint="eastAsia" w:hAnsi="方正仿宋_GBK" w:eastAsia="方正仿宋_GBK" w:cs="方正仿宋_GBK"/>
          <w:color w:val="auto"/>
          <w:kern w:val="2"/>
          <w:sz w:val="32"/>
          <w:szCs w:val="32"/>
          <w:lang w:eastAsia="zh-CN"/>
        </w:rPr>
      </w:pPr>
      <w:r>
        <w:rPr>
          <w:rFonts w:hint="eastAsia" w:hAnsi="方正仿宋_GBK" w:cs="方正仿宋_GBK"/>
          <w:color w:val="auto"/>
          <w:kern w:val="2"/>
          <w:sz w:val="32"/>
          <w:szCs w:val="32"/>
          <w:lang w:eastAsia="zh-CN"/>
        </w:rPr>
        <w:t>总体目标绩效已经完成，各项指标均达到了预期目标。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640" w:firstLineChars="200"/>
        <w:textAlignment w:val="auto"/>
        <w:rPr>
          <w:rFonts w:hint="default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管网维修850m，更换管网井盖20个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质量指标。</w:t>
      </w:r>
    </w:p>
    <w:p>
      <w:pPr>
        <w:pStyle w:val="2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640" w:firstLineChars="200"/>
        <w:textAlignment w:val="auto"/>
        <w:rPr>
          <w:rFonts w:hint="eastAsia" w:hAnsi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管网维修合格率达到了100%</w:t>
      </w:r>
      <w:r>
        <w:rPr>
          <w:rFonts w:hint="eastAsia" w:hAnsi="方正仿宋_GBK" w:cs="方正仿宋_GBK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（3）时效指标。</w:t>
      </w:r>
    </w:p>
    <w:p>
      <w:pPr>
        <w:pStyle w:val="2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对于辖区内存在的管网问题，</w:t>
      </w:r>
      <w:r>
        <w:rPr>
          <w:rFonts w:hint="eastAsia" w:hAnsi="方正仿宋_GBK" w:cs="方正仿宋_GBK"/>
          <w:color w:val="auto"/>
          <w:kern w:val="2"/>
          <w:sz w:val="32"/>
          <w:szCs w:val="32"/>
          <w:lang w:val="en-US" w:eastAsia="zh-CN" w:bidi="ar-SA"/>
        </w:rPr>
        <w:t>街道立即排人到现场进行查看并做出了相应的解决措施，及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时维修率达到了100%</w:t>
      </w:r>
      <w:r>
        <w:rPr>
          <w:rFonts w:hint="eastAsia" w:hAnsi="方正仿宋_GBK" w:cs="方正仿宋_GBK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）社会效益。</w:t>
      </w:r>
    </w:p>
    <w:p>
      <w:pPr>
        <w:pStyle w:val="2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640" w:firstLineChars="200"/>
        <w:textAlignment w:val="auto"/>
        <w:rPr>
          <w:rFonts w:hint="default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hAnsi="方正仿宋_GBK" w:cs="方正仿宋_GBK"/>
          <w:color w:val="auto"/>
          <w:kern w:val="2"/>
          <w:sz w:val="32"/>
          <w:szCs w:val="32"/>
          <w:lang w:val="en-US" w:eastAsia="zh-CN" w:bidi="ar-SA"/>
        </w:rPr>
        <w:t>管网是否存在破损等问题，可能对居民的出行安全造成一定的安全隐患。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管网的</w:t>
      </w:r>
      <w:r>
        <w:rPr>
          <w:rFonts w:hint="eastAsia" w:hAnsi="方正仿宋_GBK" w:cs="方正仿宋_GBK"/>
          <w:color w:val="auto"/>
          <w:kern w:val="2"/>
          <w:sz w:val="32"/>
          <w:szCs w:val="32"/>
          <w:lang w:val="en-US" w:eastAsia="zh-CN" w:bidi="ar-SA"/>
        </w:rPr>
        <w:t>及时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维</w:t>
      </w:r>
      <w:r>
        <w:rPr>
          <w:rFonts w:hint="eastAsia" w:hAnsi="方正仿宋_GBK" w:cs="方正仿宋_GBK"/>
          <w:color w:val="auto"/>
          <w:kern w:val="2"/>
          <w:sz w:val="32"/>
          <w:szCs w:val="32"/>
          <w:lang w:val="en-US" w:eastAsia="zh-CN" w:bidi="ar-SA"/>
        </w:rPr>
        <w:t>护大大提升了居民的安全感，避免了安全事故的发生。</w:t>
      </w:r>
    </w:p>
    <w:p>
      <w:pPr>
        <w:numPr>
          <w:ilvl w:val="0"/>
          <w:numId w:val="3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生态效益。</w:t>
      </w:r>
    </w:p>
    <w:p>
      <w:pPr>
        <w:pStyle w:val="2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hAnsi="方正仿宋_GBK" w:cs="方正仿宋_GBK"/>
          <w:sz w:val="32"/>
          <w:szCs w:val="32"/>
          <w:lang w:eastAsia="zh-CN"/>
        </w:rPr>
        <w:t>通过对辖区管网的维护，使得辖区的环境卫生得到了一定程度的改善，居民的生活幸福指数显著提升。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3.满意度指标完成情况分析。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640" w:firstLineChars="200"/>
        <w:textAlignment w:val="auto"/>
        <w:rPr>
          <w:rFonts w:hint="eastAsia" w:eastAsia="方正仿宋_GBK"/>
          <w:lang w:eastAsia="zh-CN"/>
        </w:rPr>
      </w:pPr>
      <w:r>
        <w:rPr>
          <w:rFonts w:hint="eastAsia" w:hAnsi="方正仿宋_GBK" w:cs="方正仿宋_GBK"/>
          <w:sz w:val="32"/>
          <w:szCs w:val="32"/>
          <w:lang w:eastAsia="zh-CN"/>
        </w:rPr>
        <w:t>此次城市维护，居民对此赞不绝口，对于该项目持相当满意。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eastAsia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通过认真开展单位项目支出绩效目标自评，综合评分为99.5分，评价结果为优。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eastAsia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绩效目标未偏离原定目标，无下一步改进措施。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中央巡视、各级审计和财政监督中发现的问题及其所涉及的金额。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A3670D"/>
    <w:multiLevelType w:val="singleLevel"/>
    <w:tmpl w:val="82A3670D"/>
    <w:lvl w:ilvl="0" w:tentative="0">
      <w:start w:val="3"/>
      <w:numFmt w:val="decimal"/>
      <w:suff w:val="nothing"/>
      <w:lvlText w:val="（%1）"/>
      <w:lvlJc w:val="left"/>
    </w:lvl>
  </w:abstractNum>
  <w:abstractNum w:abstractNumId="1">
    <w:nsid w:val="B1B0A35E"/>
    <w:multiLevelType w:val="singleLevel"/>
    <w:tmpl w:val="B1B0A35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62ACC8C7"/>
    <w:multiLevelType w:val="singleLevel"/>
    <w:tmpl w:val="62ACC8C7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5YTZjYTY3OGNiYzZjM2QzY2E1ZTdjZjk2ODExNGMifQ=="/>
  </w:docVars>
  <w:rsids>
    <w:rsidRoot w:val="27835F36"/>
    <w:rsid w:val="1AE012D5"/>
    <w:rsid w:val="27835F36"/>
    <w:rsid w:val="2B944C94"/>
    <w:rsid w:val="3A7601D3"/>
    <w:rsid w:val="6474227D"/>
    <w:rsid w:val="7BC16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662</Words>
  <Characters>694</Characters>
  <Lines>0</Lines>
  <Paragraphs>0</Paragraphs>
  <TotalTime>35</TotalTime>
  <ScaleCrop>false</ScaleCrop>
  <LinksUpToDate>false</LinksUpToDate>
  <CharactersWithSpaces>695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2022-05-19T02:05:00Z</dcterms:created>
  <dc:creator>Administrator</dc:creator>
  <cp:lastModifiedBy>芳菲四月</cp:lastModifiedBy>
  <dcterms:modified xsi:type="dcterms:W3CDTF">2022-05-23T07:25:47Z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A5FEF022AEC34C4B938840F8D98C89B9</vt:lpwstr>
  </property>
</Properties>
</file>